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B" w:rsidRPr="00B9023A" w:rsidRDefault="009E4CDD" w:rsidP="0039020B">
      <w:pPr>
        <w:pStyle w:val="Heading1"/>
        <w:jc w:val="both"/>
        <w:rPr>
          <w:rFonts w:ascii="Gandhi Serif" w:eastAsia="Verdana" w:hAnsi="Gandhi Serif"/>
          <w:b/>
          <w:color w:val="002060"/>
          <w:sz w:val="28"/>
          <w:szCs w:val="28"/>
        </w:rPr>
      </w:pPr>
      <w:r w:rsidRPr="00B9023A">
        <w:rPr>
          <w:rFonts w:ascii="Gandhi Serif" w:hAnsi="Gandhi Serif"/>
          <w:noProof/>
          <w:color w:val="002060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4903485</wp:posOffset>
            </wp:positionH>
            <wp:positionV relativeFrom="paragraph">
              <wp:posOffset>-329964</wp:posOffset>
            </wp:positionV>
            <wp:extent cx="1137285" cy="16097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616-WA0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C37A4">
        <w:rPr>
          <w:rFonts w:ascii="Gandhi Serif" w:eastAsia="Verdana" w:hAnsi="Gandhi Serif"/>
          <w:b/>
          <w:color w:val="002060"/>
          <w:sz w:val="28"/>
          <w:szCs w:val="28"/>
        </w:rPr>
        <w:t>DR.</w:t>
      </w:r>
      <w:r w:rsidR="009E34C2" w:rsidRPr="00B9023A">
        <w:rPr>
          <w:rFonts w:ascii="Gandhi Serif" w:eastAsia="Verdana" w:hAnsi="Gandhi Serif"/>
          <w:b/>
          <w:color w:val="002060"/>
          <w:sz w:val="28"/>
          <w:szCs w:val="28"/>
        </w:rPr>
        <w:t>Mohd</w:t>
      </w:r>
      <w:proofErr w:type="spellEnd"/>
      <w:r w:rsidR="009E34C2" w:rsidRPr="00B9023A">
        <w:rPr>
          <w:rFonts w:ascii="Gandhi Serif" w:eastAsia="Verdana" w:hAnsi="Gandhi Serif"/>
          <w:b/>
          <w:color w:val="002060"/>
          <w:sz w:val="28"/>
          <w:szCs w:val="28"/>
        </w:rPr>
        <w:t xml:space="preserve"> </w:t>
      </w:r>
      <w:proofErr w:type="spellStart"/>
      <w:r w:rsidR="009E34C2" w:rsidRPr="00B9023A">
        <w:rPr>
          <w:rFonts w:ascii="Gandhi Serif" w:eastAsia="Verdana" w:hAnsi="Gandhi Serif"/>
          <w:b/>
          <w:color w:val="002060"/>
          <w:sz w:val="28"/>
          <w:szCs w:val="28"/>
        </w:rPr>
        <w:t>Younis</w:t>
      </w:r>
      <w:proofErr w:type="spellEnd"/>
      <w:r w:rsidR="009E34C2" w:rsidRPr="00B9023A">
        <w:rPr>
          <w:rFonts w:ascii="Gandhi Serif" w:eastAsia="Verdana" w:hAnsi="Gandhi Serif"/>
          <w:b/>
          <w:color w:val="002060"/>
          <w:sz w:val="28"/>
          <w:szCs w:val="28"/>
        </w:rPr>
        <w:t xml:space="preserve"> </w:t>
      </w:r>
      <w:proofErr w:type="spellStart"/>
      <w:r w:rsidR="009E34C2" w:rsidRPr="00B9023A">
        <w:rPr>
          <w:rFonts w:ascii="Gandhi Serif" w:eastAsia="Verdana" w:hAnsi="Gandhi Serif"/>
          <w:b/>
          <w:color w:val="002060"/>
          <w:sz w:val="28"/>
          <w:szCs w:val="28"/>
        </w:rPr>
        <w:t>Sofi</w:t>
      </w:r>
      <w:proofErr w:type="spellEnd"/>
    </w:p>
    <w:p w:rsidR="009130CC" w:rsidRDefault="00535439" w:rsidP="00FB6A2F">
      <w:pPr>
        <w:pStyle w:val="Heading1"/>
        <w:spacing w:line="276" w:lineRule="auto"/>
        <w:jc w:val="both"/>
        <w:rPr>
          <w:color w:val="002060"/>
        </w:rPr>
      </w:pPr>
      <w:r>
        <w:rPr>
          <w:color w:val="002060"/>
        </w:rPr>
        <w:t>Designation:</w:t>
      </w:r>
      <w:r w:rsidR="00325B6C">
        <w:rPr>
          <w:color w:val="002060"/>
        </w:rPr>
        <w:t>Assistant Professor</w:t>
      </w:r>
    </w:p>
    <w:p w:rsidR="009130CC" w:rsidRDefault="00535439" w:rsidP="00FB6A2F">
      <w:pPr>
        <w:pStyle w:val="Heading1"/>
        <w:spacing w:line="276" w:lineRule="auto"/>
        <w:jc w:val="both"/>
        <w:rPr>
          <w:color w:val="002060"/>
        </w:rPr>
      </w:pPr>
      <w:r>
        <w:rPr>
          <w:color w:val="002060"/>
        </w:rPr>
        <w:t>Subject:</w:t>
      </w:r>
      <w:r w:rsidR="00325B6C">
        <w:rPr>
          <w:color w:val="002060"/>
        </w:rPr>
        <w:t>Commerce</w:t>
      </w:r>
    </w:p>
    <w:p w:rsidR="009130CC" w:rsidRDefault="007C5545" w:rsidP="00FB6A2F">
      <w:pPr>
        <w:spacing w:line="276" w:lineRule="auto"/>
        <w:rPr>
          <w:color w:val="002060"/>
        </w:rPr>
      </w:pPr>
      <w:r>
        <w:rPr>
          <w:color w:val="002060"/>
        </w:rPr>
        <w:t xml:space="preserve">Area </w:t>
      </w:r>
      <w:r w:rsidR="00535439">
        <w:rPr>
          <w:color w:val="002060"/>
        </w:rPr>
        <w:t>of Specialization:</w:t>
      </w:r>
      <w:r w:rsidR="009E34C2">
        <w:rPr>
          <w:color w:val="002060"/>
        </w:rPr>
        <w:t>Accounting, Taxation and Finance</w:t>
      </w:r>
    </w:p>
    <w:p w:rsidR="009130CC" w:rsidRDefault="00535439" w:rsidP="00FB6A2F">
      <w:pPr>
        <w:spacing w:line="276" w:lineRule="auto"/>
        <w:rPr>
          <w:color w:val="002060"/>
        </w:rPr>
      </w:pPr>
      <w:r>
        <w:rPr>
          <w:color w:val="002060"/>
        </w:rPr>
        <w:t>College:</w:t>
      </w:r>
      <w:r w:rsidR="00CC37A4">
        <w:rPr>
          <w:color w:val="002060"/>
        </w:rPr>
        <w:t xml:space="preserve"> </w:t>
      </w:r>
      <w:r w:rsidR="00CC1EDC">
        <w:rPr>
          <w:color w:val="002060"/>
        </w:rPr>
        <w:t>Government Degree</w:t>
      </w:r>
      <w:r w:rsidR="00325B6C">
        <w:rPr>
          <w:color w:val="002060"/>
        </w:rPr>
        <w:t xml:space="preserve"> College</w:t>
      </w:r>
      <w:r w:rsidR="00CC1EDC">
        <w:rPr>
          <w:color w:val="002060"/>
        </w:rPr>
        <w:t xml:space="preserve"> </w:t>
      </w:r>
      <w:proofErr w:type="spellStart"/>
      <w:r w:rsidR="00CC1EDC">
        <w:rPr>
          <w:color w:val="002060"/>
        </w:rPr>
        <w:t>Beerwah</w:t>
      </w:r>
      <w:proofErr w:type="spellEnd"/>
      <w:r w:rsidR="00325B6C">
        <w:rPr>
          <w:color w:val="002060"/>
        </w:rPr>
        <w:t>.</w:t>
      </w:r>
    </w:p>
    <w:p w:rsidR="009130CC" w:rsidRDefault="00535439" w:rsidP="00FB6A2F">
      <w:pPr>
        <w:pStyle w:val="Heading1"/>
        <w:spacing w:line="276" w:lineRule="auto"/>
        <w:jc w:val="both"/>
        <w:rPr>
          <w:color w:val="002060"/>
        </w:rPr>
      </w:pPr>
      <w:r>
        <w:rPr>
          <w:color w:val="002060"/>
        </w:rPr>
        <w:t>Email:</w:t>
      </w:r>
      <w:r w:rsidR="009E34C2">
        <w:rPr>
          <w:color w:val="002060"/>
        </w:rPr>
        <w:t>sofi_younis@yahoo.com</w:t>
      </w:r>
    </w:p>
    <w:p w:rsidR="009130CC" w:rsidRDefault="007C5545" w:rsidP="00FB6A2F">
      <w:pPr>
        <w:spacing w:line="276" w:lineRule="auto"/>
        <w:jc w:val="both"/>
        <w:rPr>
          <w:color w:val="002060"/>
        </w:rPr>
      </w:pPr>
      <w:r>
        <w:rPr>
          <w:color w:val="002060"/>
        </w:rPr>
        <w:t xml:space="preserve">Phone: </w:t>
      </w:r>
      <w:r w:rsidR="00CC1EDC">
        <w:rPr>
          <w:color w:val="002060"/>
        </w:rPr>
        <w:t>+91-9018379330</w:t>
      </w:r>
    </w:p>
    <w:p w:rsidR="009130CC" w:rsidRPr="00FB6A2F" w:rsidRDefault="00484DE0" w:rsidP="00FB6A2F">
      <w:pPr>
        <w:spacing w:line="276" w:lineRule="auto"/>
        <w:ind w:left="1843" w:hanging="1843"/>
        <w:jc w:val="both"/>
        <w:rPr>
          <w:color w:val="002060"/>
        </w:rPr>
      </w:pPr>
      <w:r>
        <w:rPr>
          <w:color w:val="002060"/>
        </w:rPr>
        <w:t xml:space="preserve">Research Interests: </w:t>
      </w:r>
      <w:r w:rsidR="00FB6A2F">
        <w:rPr>
          <w:color w:val="002060"/>
        </w:rPr>
        <w:t xml:space="preserve">Financial Reporting, Corporate Laws, </w:t>
      </w:r>
      <w:r>
        <w:rPr>
          <w:color w:val="002060"/>
        </w:rPr>
        <w:t xml:space="preserve">Public Finance, </w:t>
      </w:r>
      <w:r w:rsidR="00FB6A2F">
        <w:rPr>
          <w:color w:val="002060"/>
        </w:rPr>
        <w:t xml:space="preserve">Developmental Economics, </w:t>
      </w:r>
      <w:r>
        <w:rPr>
          <w:color w:val="002060"/>
        </w:rPr>
        <w:t xml:space="preserve">Behavioral </w:t>
      </w:r>
      <w:r w:rsidR="00FB6A2F">
        <w:rPr>
          <w:color w:val="002060"/>
        </w:rPr>
        <w:t>Finance.</w:t>
      </w:r>
    </w:p>
    <w:p w:rsidR="009130CC" w:rsidRDefault="009130CC" w:rsidP="00AB24C4">
      <w:pPr>
        <w:pBdr>
          <w:top w:val="single" w:sz="4" w:space="1" w:color="000000"/>
        </w:pBdr>
        <w:contextualSpacing/>
        <w:jc w:val="both"/>
        <w:rPr>
          <w:rFonts w:ascii="Verdana" w:eastAsia="Verdana" w:hAnsi="Verdana" w:cs="Verdana"/>
          <w:color w:val="002060"/>
          <w:sz w:val="22"/>
          <w:szCs w:val="22"/>
        </w:rPr>
      </w:pPr>
    </w:p>
    <w:p w:rsidR="009130CC" w:rsidRDefault="007C5545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Awards and Achievements</w:t>
      </w:r>
    </w:p>
    <w:p w:rsidR="00FB6A2F" w:rsidRPr="00FB6A2F" w:rsidRDefault="00FB6A2F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color w:val="002060"/>
          <w:u w:val="single"/>
        </w:rPr>
      </w:pPr>
      <w:r w:rsidRPr="00FB6A2F">
        <w:rPr>
          <w:rFonts w:eastAsia="Verdana"/>
          <w:color w:val="002060"/>
        </w:rPr>
        <w:t>CMA Inter From Institute of Cost And Management Accountants of India.</w:t>
      </w:r>
    </w:p>
    <w:p w:rsidR="00FB6A2F" w:rsidRPr="00FB6A2F" w:rsidRDefault="00FB6A2F" w:rsidP="00FB6A2F">
      <w:pPr>
        <w:numPr>
          <w:ilvl w:val="0"/>
          <w:numId w:val="2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>JRF in June in 2015</w:t>
      </w:r>
    </w:p>
    <w:p w:rsidR="005105AA" w:rsidRPr="005105AA" w:rsidRDefault="005105AA" w:rsidP="005105AA">
      <w:pPr>
        <w:spacing w:before="40" w:after="40"/>
        <w:ind w:left="720"/>
        <w:jc w:val="both"/>
        <w:rPr>
          <w:rFonts w:ascii="Verdana" w:eastAsia="Verdana" w:hAnsi="Verdana" w:cs="Verdana"/>
          <w:color w:val="002060"/>
          <w:sz w:val="20"/>
          <w:szCs w:val="20"/>
        </w:rPr>
      </w:pPr>
    </w:p>
    <w:p w:rsidR="00B24906" w:rsidRPr="00B24906" w:rsidRDefault="007C5545" w:rsidP="00B24906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 xml:space="preserve">Workshops, Seminars, </w:t>
      </w:r>
      <w:r>
        <w:rPr>
          <w:b/>
          <w:color w:val="002060"/>
        </w:rPr>
        <w:t>Symposia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 xml:space="preserve"> and Conferences attended</w:t>
      </w:r>
    </w:p>
    <w:p w:rsidR="00CC1EDC" w:rsidRPr="00CC1EDC" w:rsidRDefault="00CC1EDC" w:rsidP="00CC1EDC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 xml:space="preserve">Participated in Two Week UGC Sponsored Refresher Course in “Commerce &amp; Management” organized by </w:t>
      </w:r>
      <w:r w:rsidRPr="00CC1EDC">
        <w:rPr>
          <w:rFonts w:eastAsia="Verdana"/>
          <w:vanish/>
          <w:color w:val="002060"/>
        </w:rPr>
        <w:t>Department of Commerce</w:t>
      </w:r>
      <w:r>
        <w:rPr>
          <w:rFonts w:eastAsia="Verdana"/>
          <w:color w:val="002060"/>
        </w:rPr>
        <w:t xml:space="preserve">Human Resource Development Centre, </w:t>
      </w:r>
      <w:proofErr w:type="spellStart"/>
      <w:r>
        <w:rPr>
          <w:rFonts w:eastAsia="Verdana"/>
          <w:color w:val="002060"/>
        </w:rPr>
        <w:t>Kumaun</w:t>
      </w:r>
      <w:proofErr w:type="spellEnd"/>
      <w:r>
        <w:rPr>
          <w:rFonts w:eastAsia="Verdana"/>
          <w:color w:val="002060"/>
        </w:rPr>
        <w:t xml:space="preserve"> University, </w:t>
      </w:r>
      <w:proofErr w:type="spellStart"/>
      <w:r>
        <w:rPr>
          <w:rFonts w:eastAsia="Verdana"/>
          <w:color w:val="002060"/>
        </w:rPr>
        <w:t>Nainital</w:t>
      </w:r>
      <w:proofErr w:type="spellEnd"/>
      <w:r>
        <w:rPr>
          <w:rFonts w:eastAsia="Verdana"/>
          <w:color w:val="002060"/>
        </w:rPr>
        <w:t xml:space="preserve">, </w:t>
      </w:r>
      <w:proofErr w:type="spellStart"/>
      <w:proofErr w:type="gramStart"/>
      <w:r>
        <w:rPr>
          <w:rFonts w:eastAsia="Verdana"/>
          <w:color w:val="002060"/>
        </w:rPr>
        <w:t>Uttarakhand</w:t>
      </w:r>
      <w:proofErr w:type="spellEnd"/>
      <w:r>
        <w:rPr>
          <w:rFonts w:eastAsia="Verdana"/>
          <w:color w:val="002060"/>
        </w:rPr>
        <w:t xml:space="preserve"> ,</w:t>
      </w:r>
      <w:proofErr w:type="gramEnd"/>
      <w:r>
        <w:rPr>
          <w:rFonts w:eastAsia="Verdana"/>
          <w:color w:val="002060"/>
        </w:rPr>
        <w:t xml:space="preserve"> Teaching Learning Centre, </w:t>
      </w:r>
      <w:proofErr w:type="spellStart"/>
      <w:r>
        <w:rPr>
          <w:rFonts w:eastAsia="Verdana"/>
          <w:color w:val="002060"/>
        </w:rPr>
        <w:t>Ramanujan</w:t>
      </w:r>
      <w:proofErr w:type="spellEnd"/>
      <w:r>
        <w:rPr>
          <w:rFonts w:eastAsia="Verdana"/>
          <w:color w:val="002060"/>
        </w:rPr>
        <w:t xml:space="preserve"> College, from 14</w:t>
      </w:r>
      <w:r w:rsidRPr="00FB6A2F">
        <w:rPr>
          <w:rFonts w:eastAsia="Verdana"/>
          <w:color w:val="002060"/>
        </w:rPr>
        <w:t>th</w:t>
      </w:r>
      <w:r>
        <w:rPr>
          <w:rFonts w:eastAsia="Verdana"/>
          <w:color w:val="002060"/>
        </w:rPr>
        <w:t xml:space="preserve"> December to 28</w:t>
      </w:r>
      <w:r w:rsidRPr="00FB6A2F">
        <w:rPr>
          <w:rFonts w:eastAsia="Verdana"/>
          <w:color w:val="002060"/>
        </w:rPr>
        <w:t>rd</w:t>
      </w:r>
      <w:r>
        <w:rPr>
          <w:rFonts w:eastAsia="Verdana"/>
          <w:color w:val="002060"/>
        </w:rPr>
        <w:t xml:space="preserve"> December, 2023.</w:t>
      </w:r>
    </w:p>
    <w:p w:rsidR="00C81DBC" w:rsidRPr="00FB2577" w:rsidRDefault="00C81DBC" w:rsidP="00FB2577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Verdana"/>
          <w:color w:val="002060"/>
        </w:rPr>
      </w:pPr>
      <w:r w:rsidRPr="00C81DBC">
        <w:rPr>
          <w:rFonts w:eastAsia="Verdana"/>
          <w:color w:val="002060"/>
        </w:rPr>
        <w:t>Attended Webinar on “</w:t>
      </w:r>
      <w:r>
        <w:rPr>
          <w:rFonts w:eastAsia="Verdana"/>
          <w:color w:val="002060"/>
        </w:rPr>
        <w:t xml:space="preserve">Analysis of Union Budget 2023-24” </w:t>
      </w:r>
      <w:r w:rsidRPr="00C81DBC">
        <w:rPr>
          <w:rFonts w:eastAsia="Verdana"/>
          <w:color w:val="002060"/>
        </w:rPr>
        <w:t xml:space="preserve">organized by </w:t>
      </w:r>
      <w:r>
        <w:rPr>
          <w:rFonts w:eastAsia="Verdana"/>
          <w:color w:val="002060"/>
        </w:rPr>
        <w:t>Foundation for Economic Growth and Welfare on February 03, 2023</w:t>
      </w:r>
      <w:r w:rsidRPr="00C81DBC">
        <w:rPr>
          <w:rFonts w:eastAsia="Verdana"/>
          <w:color w:val="002060"/>
        </w:rPr>
        <w:t>.</w:t>
      </w:r>
    </w:p>
    <w:p w:rsidR="00C81DBC" w:rsidRPr="00C81DBC" w:rsidRDefault="00C81DBC" w:rsidP="00C81DBC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Verdana"/>
          <w:color w:val="002060"/>
        </w:rPr>
      </w:pPr>
      <w:r w:rsidRPr="00C81DBC">
        <w:rPr>
          <w:rFonts w:eastAsia="Verdana"/>
          <w:color w:val="002060"/>
        </w:rPr>
        <w:t xml:space="preserve">Attended One-Week Faculty Development Program on “Amazon Web Services” organized by Dept. of Computer Applications, Amar Singh College, Srinagar in collaboration with </w:t>
      </w:r>
      <w:proofErr w:type="spellStart"/>
      <w:r w:rsidRPr="00C81DBC">
        <w:rPr>
          <w:rFonts w:eastAsia="Verdana"/>
          <w:color w:val="002060"/>
        </w:rPr>
        <w:t>Brainovision</w:t>
      </w:r>
      <w:proofErr w:type="spellEnd"/>
      <w:r w:rsidRPr="00C81DBC">
        <w:rPr>
          <w:rFonts w:eastAsia="Verdana"/>
          <w:color w:val="002060"/>
        </w:rPr>
        <w:t xml:space="preserve"> Solutions India Pvt. Ltd &amp; All India Council for Technical Education – AICTE from 22nd August to 27th August 2022.</w:t>
      </w:r>
    </w:p>
    <w:p w:rsidR="00C81DBC" w:rsidRPr="00C81DBC" w:rsidRDefault="00C81DBC" w:rsidP="00C81DBC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Verdana"/>
          <w:color w:val="002060"/>
        </w:rPr>
      </w:pPr>
      <w:r w:rsidRPr="00C81DBC">
        <w:rPr>
          <w:rFonts w:eastAsia="Verdana"/>
          <w:color w:val="002060"/>
        </w:rPr>
        <w:t>Attended Webinar on “National Educational Policy (NEP) 2020: Opportunities &amp; Challenges for Higher Education” organized by UGC-Human Resource Development Centre on July 21st, 2022.</w:t>
      </w:r>
    </w:p>
    <w:p w:rsidR="00C81DBC" w:rsidRPr="00C81DBC" w:rsidRDefault="00C81DBC" w:rsidP="00C81DBC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Verdana"/>
          <w:color w:val="002060"/>
        </w:rPr>
      </w:pPr>
      <w:r w:rsidRPr="00C81DBC">
        <w:rPr>
          <w:rFonts w:eastAsia="Verdana"/>
          <w:color w:val="002060"/>
        </w:rPr>
        <w:t>Attended Webinar on “Academic Bank of Credit (ABC) in the context of NEP-2020” organized by UGC-Human Resource Development Centre on June 18th, 2022.</w:t>
      </w:r>
    </w:p>
    <w:p w:rsidR="00C81DBC" w:rsidRPr="00C81DBC" w:rsidRDefault="00C81DBC" w:rsidP="00C81DBC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Verdana"/>
          <w:color w:val="002060"/>
        </w:rPr>
      </w:pPr>
      <w:r w:rsidRPr="00C81DBC">
        <w:rPr>
          <w:rFonts w:eastAsia="Verdana"/>
          <w:color w:val="002060"/>
        </w:rPr>
        <w:t>Attended Webinar on “Internalization of Higher Education in the Context of NEP-2020” organized by UGC-Human Resource Development Centre on June 07, 2022.</w:t>
      </w:r>
    </w:p>
    <w:p w:rsidR="00F20E2A" w:rsidRPr="00FB6A2F" w:rsidRDefault="00F20E2A" w:rsidP="00F20E2A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 xml:space="preserve">Participated in One day national level webinar on </w:t>
      </w:r>
      <w:r w:rsidRPr="00FB6A2F">
        <w:rPr>
          <w:rFonts w:eastAsia="Verdana"/>
          <w:color w:val="002060"/>
        </w:rPr>
        <w:t>“</w:t>
      </w:r>
      <w:r>
        <w:rPr>
          <w:rFonts w:eastAsia="Verdana"/>
          <w:color w:val="002060"/>
        </w:rPr>
        <w:t>Research Performance Indicators”</w:t>
      </w:r>
      <w:r w:rsidRPr="00FB6A2F">
        <w:rPr>
          <w:rFonts w:eastAsia="Verdana"/>
          <w:color w:val="002060"/>
        </w:rPr>
        <w:t xml:space="preserve"> organized by </w:t>
      </w:r>
      <w:r>
        <w:rPr>
          <w:rFonts w:eastAsia="Verdana"/>
          <w:color w:val="002060"/>
        </w:rPr>
        <w:t xml:space="preserve">Research Committee, CLARA’S College of Commerce in collaboration with University of Mumbai and Children Welfare Centre Law College on </w:t>
      </w:r>
      <w:r w:rsidR="009F2233">
        <w:rPr>
          <w:rFonts w:eastAsia="Verdana"/>
          <w:color w:val="002060"/>
        </w:rPr>
        <w:t>26</w:t>
      </w:r>
      <w:r w:rsidR="009F2233" w:rsidRPr="00F20E2A">
        <w:rPr>
          <w:rFonts w:eastAsia="Verdana"/>
          <w:color w:val="002060"/>
          <w:vertAlign w:val="superscript"/>
        </w:rPr>
        <w:t>th</w:t>
      </w:r>
      <w:r w:rsidR="009F2233" w:rsidRPr="00FB6A2F">
        <w:rPr>
          <w:rFonts w:eastAsia="Verdana"/>
          <w:color w:val="002060"/>
        </w:rPr>
        <w:t>February</w:t>
      </w:r>
      <w:r w:rsidRPr="00FB6A2F">
        <w:rPr>
          <w:rFonts w:eastAsia="Verdana"/>
          <w:color w:val="002060"/>
        </w:rPr>
        <w:t xml:space="preserve"> 2022.</w:t>
      </w:r>
    </w:p>
    <w:p w:rsidR="00F20E2A" w:rsidRPr="00FB6A2F" w:rsidRDefault="00F20E2A" w:rsidP="00F20E2A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Online </w:t>
      </w:r>
      <w:r>
        <w:rPr>
          <w:rFonts w:eastAsia="Verdana"/>
          <w:color w:val="002060"/>
        </w:rPr>
        <w:t xml:space="preserve">webinar on </w:t>
      </w:r>
      <w:r w:rsidRPr="00FB6A2F">
        <w:rPr>
          <w:rFonts w:eastAsia="Verdana"/>
          <w:color w:val="002060"/>
        </w:rPr>
        <w:t>“</w:t>
      </w:r>
      <w:r>
        <w:rPr>
          <w:rFonts w:eastAsia="Verdana"/>
          <w:color w:val="002060"/>
        </w:rPr>
        <w:t>Inflation Targeting: Vaccine or Placebo?”</w:t>
      </w:r>
      <w:r w:rsidRPr="00FB6A2F">
        <w:rPr>
          <w:rFonts w:eastAsia="Verdana"/>
          <w:color w:val="002060"/>
        </w:rPr>
        <w:t xml:space="preserve"> organized by </w:t>
      </w:r>
      <w:r>
        <w:rPr>
          <w:rFonts w:eastAsia="Verdana"/>
          <w:color w:val="002060"/>
        </w:rPr>
        <w:t xml:space="preserve">Foundation for Economic Growth and Welfare on </w:t>
      </w:r>
      <w:r w:rsidRPr="00FB6A2F">
        <w:rPr>
          <w:rFonts w:eastAsia="Verdana"/>
          <w:color w:val="002060"/>
        </w:rPr>
        <w:t>1</w:t>
      </w:r>
      <w:r>
        <w:rPr>
          <w:rFonts w:eastAsia="Verdana"/>
          <w:color w:val="002060"/>
        </w:rPr>
        <w:t>8</w:t>
      </w:r>
      <w:r w:rsidRPr="00F20E2A">
        <w:rPr>
          <w:rFonts w:eastAsia="Verdana"/>
          <w:color w:val="002060"/>
          <w:vertAlign w:val="superscript"/>
        </w:rPr>
        <w:t>th</w:t>
      </w:r>
      <w:r w:rsidRPr="00FB6A2F">
        <w:rPr>
          <w:rFonts w:eastAsia="Verdana"/>
          <w:color w:val="002060"/>
        </w:rPr>
        <w:t>February 2022.</w:t>
      </w:r>
    </w:p>
    <w:p w:rsidR="00F20E2A" w:rsidRPr="00FB6A2F" w:rsidRDefault="00F20E2A" w:rsidP="00F20E2A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Participated in</w:t>
      </w:r>
      <w:r w:rsidRPr="00FB6A2F">
        <w:rPr>
          <w:rFonts w:eastAsia="Verdana"/>
          <w:color w:val="002060"/>
        </w:rPr>
        <w:t xml:space="preserve"> National level Webinar on “</w:t>
      </w:r>
      <w:r>
        <w:rPr>
          <w:rFonts w:eastAsia="Verdana"/>
          <w:color w:val="002060"/>
        </w:rPr>
        <w:t>Filing of GST Returns</w:t>
      </w:r>
      <w:r w:rsidRPr="00FB6A2F">
        <w:rPr>
          <w:rFonts w:eastAsia="Verdana"/>
          <w:color w:val="002060"/>
        </w:rPr>
        <w:t>”</w:t>
      </w:r>
      <w:r>
        <w:rPr>
          <w:rFonts w:eastAsia="Verdana"/>
          <w:color w:val="002060"/>
        </w:rPr>
        <w:t xml:space="preserve"> organized by Department of BAF,</w:t>
      </w:r>
      <w:r w:rsidRPr="00FB6A2F">
        <w:rPr>
          <w:rFonts w:eastAsia="Verdana"/>
          <w:color w:val="002060"/>
        </w:rPr>
        <w:t xml:space="preserve"> S.S.T. College of Arts &amp; Comm</w:t>
      </w:r>
      <w:r>
        <w:rPr>
          <w:rFonts w:eastAsia="Verdana"/>
          <w:color w:val="002060"/>
        </w:rPr>
        <w:t>erce, University of Mumbai on 12</w:t>
      </w:r>
      <w:r w:rsidRPr="00F20E2A">
        <w:rPr>
          <w:rFonts w:eastAsia="Verdana"/>
          <w:color w:val="002060"/>
          <w:vertAlign w:val="superscript"/>
        </w:rPr>
        <w:t>th</w:t>
      </w:r>
      <w:r>
        <w:rPr>
          <w:rFonts w:eastAsia="Verdana"/>
          <w:color w:val="002060"/>
        </w:rPr>
        <w:t xml:space="preserve"> February</w:t>
      </w:r>
      <w:r w:rsidRPr="00FB6A2F">
        <w:rPr>
          <w:rFonts w:eastAsia="Verdana"/>
          <w:color w:val="002060"/>
        </w:rPr>
        <w:t xml:space="preserve"> 2022.</w:t>
      </w:r>
    </w:p>
    <w:p w:rsidR="000146AA" w:rsidRPr="00FB6A2F" w:rsidRDefault="000146AA" w:rsidP="000146AA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lastRenderedPageBreak/>
        <w:t xml:space="preserve">Participated in Online </w:t>
      </w:r>
      <w:r>
        <w:rPr>
          <w:rFonts w:eastAsia="Verdana"/>
          <w:color w:val="002060"/>
        </w:rPr>
        <w:t xml:space="preserve">webinar on </w:t>
      </w:r>
      <w:r w:rsidRPr="00FB6A2F">
        <w:rPr>
          <w:rFonts w:eastAsia="Verdana"/>
          <w:color w:val="002060"/>
        </w:rPr>
        <w:t>“</w:t>
      </w:r>
      <w:proofErr w:type="spellStart"/>
      <w:r>
        <w:rPr>
          <w:rFonts w:eastAsia="Verdana"/>
          <w:color w:val="002060"/>
        </w:rPr>
        <w:t>Labour</w:t>
      </w:r>
      <w:proofErr w:type="spellEnd"/>
      <w:r>
        <w:rPr>
          <w:rFonts w:eastAsia="Verdana"/>
          <w:color w:val="002060"/>
        </w:rPr>
        <w:t xml:space="preserve"> Reform &amp; Formulation of four</w:t>
      </w:r>
      <w:r w:rsidR="00F20E2A">
        <w:rPr>
          <w:rFonts w:eastAsia="Verdana"/>
          <w:color w:val="002060"/>
        </w:rPr>
        <w:t xml:space="preserve"> new </w:t>
      </w:r>
      <w:proofErr w:type="spellStart"/>
      <w:r w:rsidR="00F20E2A">
        <w:rPr>
          <w:rFonts w:eastAsia="Verdana"/>
          <w:color w:val="002060"/>
        </w:rPr>
        <w:t>Labour</w:t>
      </w:r>
      <w:proofErr w:type="spellEnd"/>
      <w:r w:rsidR="00F20E2A">
        <w:rPr>
          <w:rFonts w:eastAsia="Verdana"/>
          <w:color w:val="002060"/>
        </w:rPr>
        <w:t xml:space="preserve"> Codes: Implications</w:t>
      </w:r>
      <w:r>
        <w:rPr>
          <w:rFonts w:eastAsia="Verdana"/>
          <w:color w:val="002060"/>
        </w:rPr>
        <w:t xml:space="preserve"> for </w:t>
      </w:r>
      <w:proofErr w:type="spellStart"/>
      <w:r>
        <w:rPr>
          <w:rFonts w:eastAsia="Verdana"/>
          <w:color w:val="002060"/>
        </w:rPr>
        <w:t>Labour</w:t>
      </w:r>
      <w:proofErr w:type="spellEnd"/>
      <w:r>
        <w:rPr>
          <w:rFonts w:eastAsia="Verdana"/>
          <w:color w:val="002060"/>
        </w:rPr>
        <w:t xml:space="preserve"> Market in India”</w:t>
      </w:r>
      <w:r w:rsidRPr="00FB6A2F">
        <w:rPr>
          <w:rFonts w:eastAsia="Verdana"/>
          <w:color w:val="002060"/>
        </w:rPr>
        <w:t xml:space="preserve"> organized by </w:t>
      </w:r>
      <w:r>
        <w:rPr>
          <w:rFonts w:eastAsia="Verdana"/>
          <w:color w:val="002060"/>
        </w:rPr>
        <w:t xml:space="preserve">Foundation for Economic Growth and Welfare </w:t>
      </w:r>
      <w:r w:rsidR="00F20E2A">
        <w:rPr>
          <w:rFonts w:eastAsia="Verdana"/>
          <w:color w:val="002060"/>
        </w:rPr>
        <w:t xml:space="preserve">on </w:t>
      </w:r>
      <w:r w:rsidR="00F20E2A" w:rsidRPr="00FB6A2F">
        <w:rPr>
          <w:rFonts w:eastAsia="Verdana"/>
          <w:color w:val="002060"/>
        </w:rPr>
        <w:t>1</w:t>
      </w:r>
      <w:r w:rsidR="00F20E2A">
        <w:rPr>
          <w:rFonts w:eastAsia="Verdana"/>
          <w:color w:val="002060"/>
        </w:rPr>
        <w:t>1</w:t>
      </w:r>
      <w:r w:rsidR="00F20E2A" w:rsidRPr="00F20E2A">
        <w:rPr>
          <w:rFonts w:eastAsia="Verdana"/>
          <w:color w:val="002060"/>
          <w:vertAlign w:val="superscript"/>
        </w:rPr>
        <w:t>th</w:t>
      </w:r>
      <w:r w:rsidR="00F20E2A" w:rsidRPr="00FB6A2F">
        <w:rPr>
          <w:rFonts w:eastAsia="Verdana"/>
          <w:color w:val="002060"/>
        </w:rPr>
        <w:t>February</w:t>
      </w:r>
      <w:r w:rsidRPr="00FB6A2F">
        <w:rPr>
          <w:rFonts w:eastAsia="Verdana"/>
          <w:color w:val="002060"/>
        </w:rPr>
        <w:t xml:space="preserve"> 2022.</w:t>
      </w:r>
    </w:p>
    <w:p w:rsidR="00311DCE" w:rsidRPr="00FB6A2F" w:rsidRDefault="00311DCE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Online National level Webinar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Role of SEBI in Investor Protection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organized by Department of BAF S.S.T. College of Arts &amp; Commerce, University of Mumbai on 31st January 2022.</w:t>
      </w:r>
    </w:p>
    <w:p w:rsidR="00484DE0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Participated in “International Webinar on Publishing Research Articles” organized by UGC-Human Resource Development Centre, University of Kashmir on 29</w:t>
      </w:r>
      <w:r w:rsidRPr="00FB6A2F">
        <w:rPr>
          <w:rFonts w:eastAsia="Verdana"/>
          <w:color w:val="002060"/>
        </w:rPr>
        <w:t>th</w:t>
      </w:r>
      <w:r>
        <w:rPr>
          <w:rFonts w:eastAsia="Verdana"/>
          <w:color w:val="002060"/>
        </w:rPr>
        <w:t xml:space="preserve"> January, 2022.</w:t>
      </w:r>
    </w:p>
    <w:p w:rsidR="00A56A60" w:rsidRPr="00484DE0" w:rsidRDefault="00A56A6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Participated in the Webinar on “Recovery from Shocks” organized by Foundation for Economic Growth and Welfare on 28</w:t>
      </w:r>
      <w:r w:rsidRPr="00FB6A2F">
        <w:rPr>
          <w:rFonts w:eastAsia="Verdana"/>
          <w:color w:val="002060"/>
        </w:rPr>
        <w:t>th</w:t>
      </w:r>
      <w:r>
        <w:rPr>
          <w:rFonts w:eastAsia="Verdana"/>
          <w:color w:val="002060"/>
        </w:rPr>
        <w:t xml:space="preserve"> January 2022.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One day Online 21st International Webinar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Financial Engineering &amp; Investors: Understanding Risk &amp; Return and Crisis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organized by DPBS PG College </w:t>
      </w:r>
      <w:proofErr w:type="spellStart"/>
      <w:r w:rsidRPr="00FB6A2F">
        <w:rPr>
          <w:rFonts w:eastAsia="Verdana"/>
          <w:color w:val="002060"/>
        </w:rPr>
        <w:t>Anupshahr</w:t>
      </w:r>
      <w:proofErr w:type="spellEnd"/>
      <w:r w:rsidRPr="00FB6A2F">
        <w:rPr>
          <w:rFonts w:eastAsia="Verdana"/>
          <w:color w:val="002060"/>
        </w:rPr>
        <w:t>&amp; Forum of Commerce and Management Studies India on 10th January 2022.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National Webinar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GST in India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organized by IQAC cell of </w:t>
      </w:r>
      <w:proofErr w:type="spellStart"/>
      <w:r w:rsidRPr="00FB6A2F">
        <w:rPr>
          <w:rFonts w:eastAsia="Verdana"/>
          <w:color w:val="002060"/>
        </w:rPr>
        <w:t>Shri</w:t>
      </w:r>
      <w:proofErr w:type="spellEnd"/>
      <w:r w:rsidRPr="00FB6A2F">
        <w:rPr>
          <w:rFonts w:eastAsia="Verdana"/>
          <w:color w:val="002060"/>
        </w:rPr>
        <w:t xml:space="preserve"> </w:t>
      </w:r>
      <w:proofErr w:type="spellStart"/>
      <w:r w:rsidRPr="00FB6A2F">
        <w:rPr>
          <w:rFonts w:eastAsia="Verdana"/>
          <w:color w:val="002060"/>
        </w:rPr>
        <w:t>Vaishnav</w:t>
      </w:r>
      <w:proofErr w:type="spellEnd"/>
      <w:r w:rsidRPr="00FB6A2F">
        <w:rPr>
          <w:rFonts w:eastAsia="Verdana"/>
          <w:color w:val="002060"/>
        </w:rPr>
        <w:t xml:space="preserve"> College of Commerce, Indore on 4th January 2022.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National Level Webinar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A Talk on Management of Personal Finance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organized by Institute Of Finance and International Management In association with Association of Mutual Funds In India on 30th December 2021.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State Level Online Workshop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Intellectual Property Rights (IPR)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organized by </w:t>
      </w:r>
      <w:proofErr w:type="spellStart"/>
      <w:r w:rsidRPr="00FB6A2F">
        <w:rPr>
          <w:rFonts w:eastAsia="Verdana"/>
          <w:color w:val="002060"/>
        </w:rPr>
        <w:t>PemrajSarda</w:t>
      </w:r>
      <w:proofErr w:type="spellEnd"/>
      <w:r w:rsidRPr="00FB6A2F">
        <w:rPr>
          <w:rFonts w:eastAsia="Verdana"/>
          <w:color w:val="002060"/>
        </w:rPr>
        <w:t xml:space="preserve"> College, </w:t>
      </w:r>
      <w:proofErr w:type="spellStart"/>
      <w:r w:rsidRPr="00FB6A2F">
        <w:rPr>
          <w:rFonts w:eastAsia="Verdana"/>
          <w:color w:val="002060"/>
        </w:rPr>
        <w:t>Ahmednagar</w:t>
      </w:r>
      <w:proofErr w:type="spellEnd"/>
      <w:r w:rsidRPr="00FB6A2F">
        <w:rPr>
          <w:rFonts w:eastAsia="Verdana"/>
          <w:color w:val="002060"/>
        </w:rPr>
        <w:t xml:space="preserve"> on 23rd December 2021.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National Level Webinar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 xml:space="preserve">Consumer Rights Violation and Remedies organized by Consumer Club, </w:t>
      </w:r>
      <w:proofErr w:type="spellStart"/>
      <w:r w:rsidRPr="00FB6A2F">
        <w:rPr>
          <w:rFonts w:eastAsia="Verdana"/>
          <w:color w:val="002060"/>
        </w:rPr>
        <w:t>Vishwaksena</w:t>
      </w:r>
      <w:proofErr w:type="spellEnd"/>
      <w:r w:rsidRPr="00FB6A2F">
        <w:rPr>
          <w:rFonts w:eastAsia="Verdana"/>
          <w:color w:val="002060"/>
        </w:rPr>
        <w:t xml:space="preserve"> Arts &amp; Science College for Women, University of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Madras on December 24 2021.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Participated in International Webinar on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Instructional Dynamics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organized by Department of Education, </w:t>
      </w:r>
      <w:proofErr w:type="spellStart"/>
      <w:r w:rsidRPr="00FB6A2F">
        <w:rPr>
          <w:rFonts w:eastAsia="Verdana"/>
          <w:color w:val="002060"/>
        </w:rPr>
        <w:t>Alagappa</w:t>
      </w:r>
      <w:proofErr w:type="spellEnd"/>
      <w:r w:rsidRPr="00FB6A2F">
        <w:rPr>
          <w:rFonts w:eastAsia="Verdana"/>
          <w:color w:val="002060"/>
        </w:rPr>
        <w:t xml:space="preserve"> University, </w:t>
      </w:r>
      <w:proofErr w:type="spellStart"/>
      <w:r w:rsidRPr="00FB6A2F">
        <w:rPr>
          <w:rFonts w:eastAsia="Verdana"/>
          <w:color w:val="002060"/>
        </w:rPr>
        <w:t>Karaikudi</w:t>
      </w:r>
      <w:proofErr w:type="spellEnd"/>
      <w:r w:rsidRPr="00FB6A2F">
        <w:rPr>
          <w:rFonts w:eastAsia="Verdana"/>
          <w:color w:val="002060"/>
        </w:rPr>
        <w:t xml:space="preserve">, Tamil Nadu, </w:t>
      </w:r>
      <w:proofErr w:type="gramStart"/>
      <w:r w:rsidRPr="00FB6A2F">
        <w:rPr>
          <w:rFonts w:eastAsia="Verdana"/>
          <w:color w:val="002060"/>
        </w:rPr>
        <w:t>India</w:t>
      </w:r>
      <w:proofErr w:type="gramEnd"/>
      <w:r w:rsidRPr="00FB6A2F">
        <w:rPr>
          <w:rFonts w:eastAsia="Verdana"/>
          <w:color w:val="002060"/>
        </w:rPr>
        <w:t xml:space="preserve"> on 22nd and 23rd December 2021.</w:t>
      </w:r>
    </w:p>
    <w:p w:rsidR="00A56A60" w:rsidRDefault="00A56A6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 xml:space="preserve">Participated in Online Two-Week Interdisciplinary Refresher Course on “Advanced Concepts in Developing MOOCS)” organized by Teaching Learning Centre, </w:t>
      </w:r>
      <w:proofErr w:type="spellStart"/>
      <w:r>
        <w:rPr>
          <w:rFonts w:eastAsia="Verdana"/>
          <w:color w:val="002060"/>
        </w:rPr>
        <w:t>Ramanujan</w:t>
      </w:r>
      <w:proofErr w:type="spellEnd"/>
      <w:r>
        <w:rPr>
          <w:rFonts w:eastAsia="Verdana"/>
          <w:color w:val="002060"/>
        </w:rPr>
        <w:t xml:space="preserve"> College, University of Delhi in collaboration with </w:t>
      </w:r>
      <w:proofErr w:type="spellStart"/>
      <w:r>
        <w:rPr>
          <w:rFonts w:eastAsia="Verdana"/>
          <w:color w:val="002060"/>
        </w:rPr>
        <w:t>Davangere</w:t>
      </w:r>
      <w:proofErr w:type="spellEnd"/>
      <w:r>
        <w:rPr>
          <w:rFonts w:eastAsia="Verdana"/>
          <w:color w:val="002060"/>
        </w:rPr>
        <w:t xml:space="preserve"> University </w:t>
      </w:r>
      <w:proofErr w:type="spellStart"/>
      <w:r>
        <w:rPr>
          <w:rFonts w:eastAsia="Verdana"/>
          <w:color w:val="002060"/>
        </w:rPr>
        <w:t>Davangere</w:t>
      </w:r>
      <w:proofErr w:type="spellEnd"/>
      <w:r>
        <w:rPr>
          <w:rFonts w:eastAsia="Verdana"/>
          <w:color w:val="002060"/>
        </w:rPr>
        <w:t>, Karnataka from 06</w:t>
      </w:r>
      <w:r w:rsidRPr="00FB6A2F">
        <w:rPr>
          <w:rFonts w:eastAsia="Verdana"/>
          <w:color w:val="002060"/>
        </w:rPr>
        <w:t>th</w:t>
      </w:r>
      <w:r>
        <w:rPr>
          <w:rFonts w:eastAsia="Verdana"/>
          <w:color w:val="002060"/>
        </w:rPr>
        <w:t xml:space="preserve"> October to 20</w:t>
      </w:r>
      <w:r w:rsidRPr="00FB6A2F">
        <w:rPr>
          <w:rFonts w:eastAsia="Verdana"/>
          <w:color w:val="002060"/>
        </w:rPr>
        <w:t>th</w:t>
      </w:r>
      <w:r>
        <w:rPr>
          <w:rFonts w:eastAsia="Verdana"/>
          <w:color w:val="002060"/>
        </w:rPr>
        <w:t xml:space="preserve"> October, 2021.</w:t>
      </w:r>
    </w:p>
    <w:p w:rsidR="00A56A60" w:rsidRDefault="00A56A6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 xml:space="preserve">Participated in Two Week Faculty Development Programme on “Research Methodology: A Learning Journey from Bivariate Techniques to Multivariate Techniques” organized by Department of Commerce, Teaching Learning Centre, </w:t>
      </w:r>
      <w:proofErr w:type="spellStart"/>
      <w:r>
        <w:rPr>
          <w:rFonts w:eastAsia="Verdana"/>
          <w:color w:val="002060"/>
        </w:rPr>
        <w:t>Ramanujan</w:t>
      </w:r>
      <w:proofErr w:type="spellEnd"/>
      <w:r>
        <w:rPr>
          <w:rFonts w:eastAsia="Verdana"/>
          <w:color w:val="002060"/>
        </w:rPr>
        <w:t xml:space="preserve"> College, University of Delhi from 10</w:t>
      </w:r>
      <w:r w:rsidRPr="00FB6A2F">
        <w:rPr>
          <w:rFonts w:eastAsia="Verdana"/>
          <w:color w:val="002060"/>
        </w:rPr>
        <w:t>th</w:t>
      </w:r>
      <w:r>
        <w:rPr>
          <w:rFonts w:eastAsia="Verdana"/>
          <w:color w:val="002060"/>
        </w:rPr>
        <w:t xml:space="preserve"> December to 23</w:t>
      </w:r>
      <w:r w:rsidRPr="00FB6A2F">
        <w:rPr>
          <w:rFonts w:eastAsia="Verdana"/>
          <w:color w:val="002060"/>
        </w:rPr>
        <w:t>rd</w:t>
      </w:r>
      <w:r>
        <w:rPr>
          <w:rFonts w:eastAsia="Verdana"/>
          <w:color w:val="002060"/>
        </w:rPr>
        <w:t xml:space="preserve"> December, 2020.</w:t>
      </w:r>
    </w:p>
    <w:p w:rsidR="00484DE0" w:rsidRPr="00FB6A2F" w:rsidRDefault="00484DE0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 xml:space="preserve">Attended </w:t>
      </w:r>
      <w:r w:rsidR="00A56A60" w:rsidRPr="00FB6A2F">
        <w:rPr>
          <w:rFonts w:eastAsia="Verdana"/>
          <w:color w:val="002060"/>
        </w:rPr>
        <w:t>“</w:t>
      </w:r>
      <w:r w:rsidRPr="00FB6A2F">
        <w:rPr>
          <w:rFonts w:eastAsia="Verdana"/>
          <w:color w:val="002060"/>
        </w:rPr>
        <w:t>Four Week 76th General Orientation Course</w:t>
      </w:r>
      <w:r w:rsidR="00A56A60" w:rsidRPr="00FB6A2F">
        <w:rPr>
          <w:rFonts w:eastAsia="Verdana"/>
          <w:color w:val="002060"/>
        </w:rPr>
        <w:t>”</w:t>
      </w:r>
      <w:r w:rsidRPr="00FB6A2F">
        <w:rPr>
          <w:rFonts w:eastAsia="Verdana"/>
          <w:color w:val="002060"/>
        </w:rPr>
        <w:t xml:space="preserve"> from September 06 2017 to October 06 2017, conducted by UGC-Human Resource Development Centre, University of Kashmir, Srinagar.</w:t>
      </w:r>
    </w:p>
    <w:p w:rsidR="009130CC" w:rsidRDefault="007C5545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Research Publications</w:t>
      </w:r>
    </w:p>
    <w:p w:rsidR="00B8066E" w:rsidRDefault="00C81DBC" w:rsidP="00B8066E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 w:rsidRPr="00B8066E">
        <w:rPr>
          <w:rFonts w:eastAsia="Verdana"/>
          <w:color w:val="002060"/>
        </w:rPr>
        <w:t>Efficacy of Educational Spe</w:t>
      </w:r>
      <w:r w:rsidR="00FB2577" w:rsidRPr="00B8066E">
        <w:rPr>
          <w:rFonts w:eastAsia="Verdana"/>
          <w:color w:val="002060"/>
        </w:rPr>
        <w:t xml:space="preserve">nding In India: An ARDL Approach, </w:t>
      </w:r>
      <w:r w:rsidR="00A8288E" w:rsidRPr="00FB6A2F">
        <w:rPr>
          <w:rFonts w:eastAsia="Verdana"/>
          <w:color w:val="002060"/>
        </w:rPr>
        <w:t xml:space="preserve">The Management Accountant, </w:t>
      </w:r>
      <w:r w:rsidR="00A8288E">
        <w:rPr>
          <w:rFonts w:eastAsia="Verdana"/>
          <w:color w:val="002060"/>
        </w:rPr>
        <w:t>December 2022</w:t>
      </w:r>
      <w:r w:rsidR="00A8288E" w:rsidRPr="00FB6A2F">
        <w:rPr>
          <w:rFonts w:eastAsia="Verdana"/>
          <w:color w:val="002060"/>
        </w:rPr>
        <w:t>, Vol. 5</w:t>
      </w:r>
      <w:r w:rsidR="00A8288E">
        <w:rPr>
          <w:rFonts w:eastAsia="Verdana"/>
          <w:color w:val="002060"/>
        </w:rPr>
        <w:t>7, No 12</w:t>
      </w:r>
      <w:r w:rsidR="00A8288E" w:rsidRPr="00FB6A2F">
        <w:rPr>
          <w:rFonts w:eastAsia="Verdana"/>
          <w:color w:val="002060"/>
        </w:rPr>
        <w:t>, pp84 – 90, ISSN: 0972-3528,</w:t>
      </w:r>
    </w:p>
    <w:p w:rsidR="00A8288E" w:rsidRDefault="0026777C" w:rsidP="00B8066E">
      <w:pPr>
        <w:pStyle w:val="ListParagraph"/>
        <w:spacing w:before="40" w:after="40" w:line="276" w:lineRule="auto"/>
        <w:rPr>
          <w:rFonts w:eastAsia="Verdana"/>
          <w:color w:val="002060"/>
        </w:rPr>
      </w:pPr>
      <w:hyperlink r:id="rId6" w:history="1">
        <w:r w:rsidR="00B8066E" w:rsidRPr="001C0F93">
          <w:rPr>
            <w:rStyle w:val="Hyperlink"/>
            <w:rFonts w:eastAsia="Verdana"/>
          </w:rPr>
          <w:t>http://icmai-rnj.in/index.php/maj/article/view/130690</w:t>
        </w:r>
      </w:hyperlink>
    </w:p>
    <w:p w:rsidR="00FB2577" w:rsidRDefault="00FB2577" w:rsidP="00FB2577">
      <w:pPr>
        <w:pStyle w:val="ListParagraph"/>
        <w:numPr>
          <w:ilvl w:val="0"/>
          <w:numId w:val="9"/>
        </w:numPr>
        <w:spacing w:before="40" w:after="40" w:line="276" w:lineRule="auto"/>
        <w:rPr>
          <w:rFonts w:eastAsia="Verdana"/>
          <w:color w:val="002060"/>
        </w:rPr>
      </w:pPr>
      <w:r>
        <w:rPr>
          <w:rFonts w:eastAsia="Verdana"/>
          <w:color w:val="002060"/>
        </w:rPr>
        <w:t xml:space="preserve">Fiscal Policy: </w:t>
      </w:r>
      <w:r w:rsidRPr="00FB2577">
        <w:rPr>
          <w:rFonts w:eastAsia="Verdana"/>
          <w:color w:val="002060"/>
        </w:rPr>
        <w:t>An Antecedent to Economic Development</w:t>
      </w:r>
      <w:r>
        <w:rPr>
          <w:rFonts w:eastAsia="Verdana"/>
          <w:color w:val="002060"/>
        </w:rPr>
        <w:t xml:space="preserve">, </w:t>
      </w:r>
      <w:r w:rsidRPr="00B8066E">
        <w:rPr>
          <w:rFonts w:eastAsia="Verdana"/>
          <w:color w:val="002060"/>
        </w:rPr>
        <w:t xml:space="preserve">The Business Review, School of Business Studies, University of Kashmir,  Vol.25, No.1 &amp;2, Jan – Dec 2021, </w:t>
      </w:r>
      <w:r>
        <w:rPr>
          <w:rFonts w:eastAsia="Verdana"/>
          <w:color w:val="002060"/>
        </w:rPr>
        <w:t xml:space="preserve">pp55 – 84, </w:t>
      </w:r>
      <w:r w:rsidRPr="00B8066E">
        <w:rPr>
          <w:rFonts w:eastAsia="Verdana"/>
          <w:color w:val="002060"/>
        </w:rPr>
        <w:t>ISSN: 0972-8384,</w:t>
      </w:r>
      <w:hyperlink r:id="rId7" w:history="1">
        <w:r w:rsidRPr="001C0F93">
          <w:rPr>
            <w:rStyle w:val="Hyperlink"/>
            <w:rFonts w:eastAsia="Verdana"/>
          </w:rPr>
          <w:t>http://deanbs.uok.edu.in/Main/JournalVolume.aspx?V=2021Vol251and2</w:t>
        </w:r>
      </w:hyperlink>
    </w:p>
    <w:p w:rsidR="009130CC" w:rsidRPr="00FB2577" w:rsidRDefault="00FB2577" w:rsidP="00B8066E">
      <w:pPr>
        <w:pStyle w:val="ListParagraph"/>
        <w:numPr>
          <w:ilvl w:val="0"/>
          <w:numId w:val="9"/>
        </w:numPr>
        <w:spacing w:before="40" w:after="40" w:line="276" w:lineRule="auto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lastRenderedPageBreak/>
        <w:t>Transportation: Boon or Ban</w:t>
      </w:r>
      <w:r>
        <w:rPr>
          <w:rFonts w:eastAsia="Verdana"/>
          <w:color w:val="002060"/>
        </w:rPr>
        <w:t>e for Sustainable Development,</w:t>
      </w:r>
      <w:r w:rsidRPr="00FB6A2F">
        <w:rPr>
          <w:rFonts w:eastAsia="Verdana"/>
          <w:color w:val="002060"/>
        </w:rPr>
        <w:t xml:space="preserve"> The Management Accountant, Ju</w:t>
      </w:r>
      <w:r w:rsidR="00B8066E">
        <w:rPr>
          <w:rFonts w:eastAsia="Verdana"/>
          <w:color w:val="002060"/>
        </w:rPr>
        <w:t xml:space="preserve">ly 2018, Vol. 53, No 07, pp84 - 90, ISSN: 0972-3528, </w:t>
      </w:r>
      <w:hyperlink r:id="rId8" w:history="1">
        <w:r w:rsidR="00B8066E" w:rsidRPr="001C0F93">
          <w:rPr>
            <w:rStyle w:val="Hyperlink"/>
            <w:rFonts w:eastAsia="Verdana"/>
          </w:rPr>
          <w:t>http://icmairnj.in/index.php/maj/article/view/130690</w:t>
        </w:r>
      </w:hyperlink>
      <w:r w:rsidRPr="00FB6A2F">
        <w:rPr>
          <w:rFonts w:eastAsia="Verdana"/>
          <w:color w:val="002060"/>
        </w:rPr>
        <w:t xml:space="preserve">. </w:t>
      </w:r>
    </w:p>
    <w:p w:rsidR="009130CC" w:rsidRDefault="007C5545" w:rsidP="00A56A60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tabs>
          <w:tab w:val="right" w:pos="9936"/>
        </w:tabs>
        <w:spacing w:after="180"/>
        <w:jc w:val="both"/>
        <w:rPr>
          <w:b/>
          <w:color w:val="002060"/>
        </w:rPr>
      </w:pPr>
      <w:r>
        <w:rPr>
          <w:b/>
          <w:color w:val="002060"/>
        </w:rPr>
        <w:t>Academic Qualifications</w:t>
      </w:r>
      <w:r w:rsidR="00667A32">
        <w:rPr>
          <w:b/>
          <w:color w:val="002060"/>
        </w:rPr>
        <w:t>:</w:t>
      </w:r>
      <w:r w:rsidR="00A56A60">
        <w:rPr>
          <w:b/>
          <w:color w:val="002060"/>
        </w:rPr>
        <w:tab/>
      </w:r>
    </w:p>
    <w:tbl>
      <w:tblPr>
        <w:tblStyle w:val="a"/>
        <w:tblW w:w="101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04"/>
        <w:gridCol w:w="3757"/>
        <w:gridCol w:w="2806"/>
      </w:tblGrid>
      <w:tr w:rsidR="00667A32" w:rsidTr="00260200">
        <w:trPr>
          <w:trHeight w:val="524"/>
        </w:trPr>
        <w:tc>
          <w:tcPr>
            <w:tcW w:w="3604" w:type="dxa"/>
            <w:vAlign w:val="center"/>
          </w:tcPr>
          <w:p w:rsidR="00667A32" w:rsidRPr="00815EFC" w:rsidRDefault="00667A32" w:rsidP="00667A3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815EFC">
              <w:rPr>
                <w:b/>
                <w:color w:val="002060"/>
              </w:rPr>
              <w:t>Examination Passed</w:t>
            </w:r>
          </w:p>
        </w:tc>
        <w:tc>
          <w:tcPr>
            <w:tcW w:w="3757" w:type="dxa"/>
            <w:vAlign w:val="center"/>
          </w:tcPr>
          <w:p w:rsidR="00667A32" w:rsidRPr="00815EFC" w:rsidRDefault="00667A32" w:rsidP="00667A3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815EFC">
              <w:rPr>
                <w:b/>
                <w:color w:val="002060"/>
              </w:rPr>
              <w:t>Institution</w:t>
            </w:r>
          </w:p>
        </w:tc>
        <w:tc>
          <w:tcPr>
            <w:tcW w:w="2806" w:type="dxa"/>
            <w:vAlign w:val="center"/>
          </w:tcPr>
          <w:p w:rsidR="00667A32" w:rsidRPr="00815EFC" w:rsidRDefault="00667A32" w:rsidP="00667A3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815EFC">
              <w:rPr>
                <w:b/>
                <w:color w:val="002060"/>
              </w:rPr>
              <w:t>Year of Completion</w:t>
            </w:r>
          </w:p>
        </w:tc>
      </w:tr>
      <w:tr w:rsidR="00CC1EDC" w:rsidTr="00667A32">
        <w:trPr>
          <w:trHeight w:val="553"/>
        </w:trPr>
        <w:tc>
          <w:tcPr>
            <w:tcW w:w="3604" w:type="dxa"/>
          </w:tcPr>
          <w:p w:rsidR="00CC1EDC" w:rsidRPr="00FB6A2F" w:rsidRDefault="00CC1EDC" w:rsidP="00283AC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P.hD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3757" w:type="dxa"/>
          </w:tcPr>
          <w:p w:rsidR="00CC1EDC" w:rsidRPr="00FB6A2F" w:rsidRDefault="00CC1EDC" w:rsidP="00283AC7">
            <w:pPr>
              <w:rPr>
                <w:color w:val="002060"/>
              </w:rPr>
            </w:pPr>
            <w:r w:rsidRPr="00FB6A2F">
              <w:rPr>
                <w:color w:val="002060"/>
              </w:rPr>
              <w:t>University of Kashmir</w:t>
            </w:r>
          </w:p>
        </w:tc>
        <w:tc>
          <w:tcPr>
            <w:tcW w:w="2806" w:type="dxa"/>
          </w:tcPr>
          <w:p w:rsidR="00CC1EDC" w:rsidRPr="00FB6A2F" w:rsidRDefault="00CC1EDC" w:rsidP="00283AC7">
            <w:pPr>
              <w:rPr>
                <w:color w:val="002060"/>
              </w:rPr>
            </w:pPr>
            <w:r>
              <w:rPr>
                <w:color w:val="002060"/>
              </w:rPr>
              <w:t>2023</w:t>
            </w:r>
          </w:p>
        </w:tc>
      </w:tr>
      <w:tr w:rsidR="00667A32" w:rsidTr="00667A32">
        <w:trPr>
          <w:trHeight w:val="553"/>
        </w:trPr>
        <w:tc>
          <w:tcPr>
            <w:tcW w:w="3604" w:type="dxa"/>
          </w:tcPr>
          <w:p w:rsidR="00667A32" w:rsidRPr="00FB6A2F" w:rsidRDefault="00667A32" w:rsidP="00283AC7">
            <w:pPr>
              <w:rPr>
                <w:color w:val="002060"/>
              </w:rPr>
            </w:pPr>
            <w:proofErr w:type="spellStart"/>
            <w:r w:rsidRPr="00FB6A2F">
              <w:rPr>
                <w:color w:val="002060"/>
              </w:rPr>
              <w:t>B.Ed</w:t>
            </w:r>
            <w:proofErr w:type="spellEnd"/>
          </w:p>
        </w:tc>
        <w:tc>
          <w:tcPr>
            <w:tcW w:w="3757" w:type="dxa"/>
          </w:tcPr>
          <w:p w:rsidR="00667A32" w:rsidRPr="00FB6A2F" w:rsidRDefault="00667A32" w:rsidP="00283AC7">
            <w:pPr>
              <w:rPr>
                <w:color w:val="002060"/>
              </w:rPr>
            </w:pPr>
            <w:r w:rsidRPr="00FB6A2F">
              <w:rPr>
                <w:color w:val="002060"/>
              </w:rPr>
              <w:t xml:space="preserve">University of Kashmir </w:t>
            </w:r>
          </w:p>
        </w:tc>
        <w:tc>
          <w:tcPr>
            <w:tcW w:w="2806" w:type="dxa"/>
          </w:tcPr>
          <w:p w:rsidR="00667A32" w:rsidRPr="00FB6A2F" w:rsidRDefault="00667A32" w:rsidP="00283AC7">
            <w:pPr>
              <w:rPr>
                <w:color w:val="002060"/>
              </w:rPr>
            </w:pPr>
            <w:r w:rsidRPr="00FB6A2F">
              <w:rPr>
                <w:color w:val="002060"/>
              </w:rPr>
              <w:t>2015</w:t>
            </w:r>
          </w:p>
        </w:tc>
      </w:tr>
      <w:tr w:rsidR="00667A32" w:rsidTr="00667A32">
        <w:trPr>
          <w:trHeight w:val="553"/>
        </w:trPr>
        <w:tc>
          <w:tcPr>
            <w:tcW w:w="3604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CMA Inter</w:t>
            </w:r>
          </w:p>
        </w:tc>
        <w:tc>
          <w:tcPr>
            <w:tcW w:w="3757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rFonts w:eastAsia="Verdana"/>
                <w:color w:val="002060"/>
              </w:rPr>
              <w:t>Institute of Cost And Management Accountants of India.</w:t>
            </w:r>
          </w:p>
        </w:tc>
        <w:tc>
          <w:tcPr>
            <w:tcW w:w="2806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2014</w:t>
            </w:r>
          </w:p>
        </w:tc>
      </w:tr>
      <w:tr w:rsidR="00667A32" w:rsidTr="00667A32">
        <w:trPr>
          <w:trHeight w:val="553"/>
        </w:trPr>
        <w:tc>
          <w:tcPr>
            <w:tcW w:w="3604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NET/SLET</w:t>
            </w:r>
          </w:p>
        </w:tc>
        <w:tc>
          <w:tcPr>
            <w:tcW w:w="3757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University Grants Commission</w:t>
            </w:r>
          </w:p>
        </w:tc>
        <w:tc>
          <w:tcPr>
            <w:tcW w:w="2806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2013</w:t>
            </w:r>
          </w:p>
        </w:tc>
      </w:tr>
      <w:tr w:rsidR="00667A32" w:rsidTr="00667A32">
        <w:trPr>
          <w:trHeight w:val="553"/>
        </w:trPr>
        <w:tc>
          <w:tcPr>
            <w:tcW w:w="3604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 xml:space="preserve">Master’s Degree(s) (M.Com) </w:t>
            </w:r>
          </w:p>
        </w:tc>
        <w:tc>
          <w:tcPr>
            <w:tcW w:w="3757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University of Kashmir</w:t>
            </w:r>
          </w:p>
        </w:tc>
        <w:tc>
          <w:tcPr>
            <w:tcW w:w="2806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2013</w:t>
            </w:r>
          </w:p>
        </w:tc>
      </w:tr>
      <w:tr w:rsidR="00667A32" w:rsidTr="00667A32">
        <w:trPr>
          <w:trHeight w:val="553"/>
        </w:trPr>
        <w:tc>
          <w:tcPr>
            <w:tcW w:w="3604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Bachelor’s Degree (BBA)</w:t>
            </w:r>
          </w:p>
        </w:tc>
        <w:tc>
          <w:tcPr>
            <w:tcW w:w="3757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University of Kashmir</w:t>
            </w:r>
          </w:p>
        </w:tc>
        <w:tc>
          <w:tcPr>
            <w:tcW w:w="2806" w:type="dxa"/>
          </w:tcPr>
          <w:p w:rsidR="00667A32" w:rsidRPr="00FB6A2F" w:rsidRDefault="00667A32" w:rsidP="00667A32">
            <w:pPr>
              <w:rPr>
                <w:color w:val="002060"/>
              </w:rPr>
            </w:pPr>
            <w:r w:rsidRPr="00FB6A2F">
              <w:rPr>
                <w:color w:val="002060"/>
              </w:rPr>
              <w:t>2011</w:t>
            </w:r>
          </w:p>
        </w:tc>
      </w:tr>
    </w:tbl>
    <w:p w:rsidR="009130CC" w:rsidRDefault="009130CC">
      <w:pPr>
        <w:rPr>
          <w:rFonts w:ascii="Verdana" w:eastAsia="Verdana" w:hAnsi="Verdana" w:cs="Verdana"/>
          <w:color w:val="002060"/>
        </w:rPr>
      </w:pPr>
    </w:p>
    <w:p w:rsidR="009130CC" w:rsidRPr="00AB24C4" w:rsidRDefault="007C5545" w:rsidP="00AB24C4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b/>
          <w:color w:val="002060"/>
        </w:rPr>
        <w:t>Teaching Experience</w:t>
      </w:r>
    </w:p>
    <w:tbl>
      <w:tblPr>
        <w:tblStyle w:val="a1"/>
        <w:tblW w:w="101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5"/>
        <w:gridCol w:w="4654"/>
        <w:gridCol w:w="2148"/>
      </w:tblGrid>
      <w:tr w:rsidR="009130CC" w:rsidTr="007C025A">
        <w:trPr>
          <w:trHeight w:val="600"/>
        </w:trPr>
        <w:tc>
          <w:tcPr>
            <w:tcW w:w="3345" w:type="dxa"/>
          </w:tcPr>
          <w:p w:rsidR="009130CC" w:rsidRPr="00FB6A2F" w:rsidRDefault="007C5545" w:rsidP="00FB6A2F">
            <w:pPr>
              <w:rPr>
                <w:b/>
                <w:color w:val="002060"/>
              </w:rPr>
            </w:pPr>
            <w:r w:rsidRPr="00FB6A2F">
              <w:rPr>
                <w:b/>
                <w:color w:val="002060"/>
              </w:rPr>
              <w:t>Courses Taught</w:t>
            </w:r>
          </w:p>
        </w:tc>
        <w:tc>
          <w:tcPr>
            <w:tcW w:w="4654" w:type="dxa"/>
          </w:tcPr>
          <w:p w:rsidR="009130CC" w:rsidRPr="00FB6A2F" w:rsidRDefault="007C5545" w:rsidP="00FB6A2F">
            <w:pPr>
              <w:rPr>
                <w:b/>
                <w:color w:val="002060"/>
              </w:rPr>
            </w:pPr>
            <w:r w:rsidRPr="00FB6A2F">
              <w:rPr>
                <w:b/>
                <w:color w:val="002060"/>
              </w:rPr>
              <w:t>Institution</w:t>
            </w:r>
          </w:p>
        </w:tc>
        <w:tc>
          <w:tcPr>
            <w:tcW w:w="2148" w:type="dxa"/>
          </w:tcPr>
          <w:p w:rsidR="009130CC" w:rsidRPr="00FB6A2F" w:rsidRDefault="007C5545" w:rsidP="00FB6A2F">
            <w:pPr>
              <w:rPr>
                <w:b/>
                <w:color w:val="002060"/>
              </w:rPr>
            </w:pPr>
            <w:r w:rsidRPr="00FB6A2F">
              <w:rPr>
                <w:b/>
                <w:color w:val="002060"/>
              </w:rPr>
              <w:t>Duration</w:t>
            </w:r>
          </w:p>
        </w:tc>
      </w:tr>
      <w:tr w:rsidR="00CC1EDC" w:rsidTr="007C025A">
        <w:trPr>
          <w:trHeight w:val="538"/>
        </w:trPr>
        <w:tc>
          <w:tcPr>
            <w:tcW w:w="3345" w:type="dxa"/>
          </w:tcPr>
          <w:p w:rsidR="00CC1EDC" w:rsidRDefault="00CC1EDC">
            <w:pPr>
              <w:rPr>
                <w:color w:val="002060"/>
              </w:rPr>
            </w:pPr>
            <w:r>
              <w:rPr>
                <w:color w:val="002060"/>
              </w:rPr>
              <w:t>UG (3+1) In Commerce</w:t>
            </w:r>
          </w:p>
        </w:tc>
        <w:tc>
          <w:tcPr>
            <w:tcW w:w="4654" w:type="dxa"/>
          </w:tcPr>
          <w:p w:rsidR="00CC1EDC" w:rsidRDefault="007E201C">
            <w:pPr>
              <w:rPr>
                <w:color w:val="002060"/>
              </w:rPr>
            </w:pPr>
            <w:r>
              <w:rPr>
                <w:color w:val="002060"/>
              </w:rPr>
              <w:t>Go</w:t>
            </w:r>
            <w:r w:rsidR="00CC1EDC">
              <w:rPr>
                <w:color w:val="002060"/>
              </w:rPr>
              <w:t xml:space="preserve">vernment Degree College </w:t>
            </w:r>
            <w:proofErr w:type="spellStart"/>
            <w:r w:rsidR="00CC1EDC">
              <w:rPr>
                <w:color w:val="002060"/>
              </w:rPr>
              <w:t>Beerwah</w:t>
            </w:r>
            <w:proofErr w:type="spellEnd"/>
          </w:p>
        </w:tc>
        <w:tc>
          <w:tcPr>
            <w:tcW w:w="2148" w:type="dxa"/>
          </w:tcPr>
          <w:p w:rsidR="00CC1EDC" w:rsidRDefault="00CC1EDC" w:rsidP="007C5545">
            <w:pPr>
              <w:rPr>
                <w:color w:val="002060"/>
              </w:rPr>
            </w:pPr>
            <w:r>
              <w:rPr>
                <w:color w:val="002060"/>
              </w:rPr>
              <w:t>Since Nov 2023</w:t>
            </w:r>
          </w:p>
        </w:tc>
      </w:tr>
      <w:tr w:rsidR="009130CC" w:rsidTr="007C025A">
        <w:trPr>
          <w:trHeight w:val="538"/>
        </w:trPr>
        <w:tc>
          <w:tcPr>
            <w:tcW w:w="3345" w:type="dxa"/>
          </w:tcPr>
          <w:p w:rsidR="009130CC" w:rsidRDefault="002F6D6C">
            <w:pPr>
              <w:rPr>
                <w:color w:val="002060"/>
              </w:rPr>
            </w:pPr>
            <w:r>
              <w:rPr>
                <w:color w:val="002060"/>
              </w:rPr>
              <w:t>B.Com, B.Com Hon</w:t>
            </w:r>
            <w:r w:rsidR="009F2233">
              <w:rPr>
                <w:color w:val="002060"/>
              </w:rPr>
              <w:t>’</w:t>
            </w:r>
            <w:r>
              <w:rPr>
                <w:color w:val="002060"/>
              </w:rPr>
              <w:t>s</w:t>
            </w:r>
            <w:r w:rsidR="00667A32">
              <w:rPr>
                <w:color w:val="002060"/>
              </w:rPr>
              <w:t>.</w:t>
            </w:r>
          </w:p>
        </w:tc>
        <w:tc>
          <w:tcPr>
            <w:tcW w:w="4654" w:type="dxa"/>
          </w:tcPr>
          <w:p w:rsidR="009130CC" w:rsidRDefault="002F6D6C">
            <w:pPr>
              <w:rPr>
                <w:color w:val="002060"/>
              </w:rPr>
            </w:pPr>
            <w:r>
              <w:rPr>
                <w:color w:val="002060"/>
              </w:rPr>
              <w:t>Amar Singh College</w:t>
            </w:r>
          </w:p>
        </w:tc>
        <w:tc>
          <w:tcPr>
            <w:tcW w:w="2148" w:type="dxa"/>
          </w:tcPr>
          <w:p w:rsidR="009130CC" w:rsidRDefault="00CC1EDC" w:rsidP="007C5545">
            <w:pPr>
              <w:rPr>
                <w:color w:val="002060"/>
              </w:rPr>
            </w:pPr>
            <w:r>
              <w:rPr>
                <w:color w:val="002060"/>
              </w:rPr>
              <w:t xml:space="preserve">6.5 </w:t>
            </w:r>
            <w:r w:rsidR="007C5545">
              <w:rPr>
                <w:color w:val="002060"/>
              </w:rPr>
              <w:t xml:space="preserve">Years </w:t>
            </w:r>
          </w:p>
        </w:tc>
      </w:tr>
      <w:tr w:rsidR="00667A32" w:rsidTr="007C025A">
        <w:trPr>
          <w:trHeight w:val="454"/>
        </w:trPr>
        <w:tc>
          <w:tcPr>
            <w:tcW w:w="3345" w:type="dxa"/>
          </w:tcPr>
          <w:p w:rsidR="00667A32" w:rsidRDefault="00667A32">
            <w:pPr>
              <w:rPr>
                <w:color w:val="002060"/>
              </w:rPr>
            </w:pPr>
            <w:r>
              <w:rPr>
                <w:color w:val="002060"/>
              </w:rPr>
              <w:t>M.Com, B.Com</w:t>
            </w:r>
          </w:p>
        </w:tc>
        <w:tc>
          <w:tcPr>
            <w:tcW w:w="4654" w:type="dxa"/>
          </w:tcPr>
          <w:p w:rsidR="00667A32" w:rsidRDefault="00667A32">
            <w:pPr>
              <w:rPr>
                <w:color w:val="002060"/>
              </w:rPr>
            </w:pPr>
            <w:r>
              <w:rPr>
                <w:color w:val="002060"/>
              </w:rPr>
              <w:t xml:space="preserve">Government Degree College, </w:t>
            </w:r>
            <w:proofErr w:type="spellStart"/>
            <w:r>
              <w:rPr>
                <w:color w:val="002060"/>
              </w:rPr>
              <w:t>Bemina</w:t>
            </w:r>
            <w:proofErr w:type="spellEnd"/>
          </w:p>
        </w:tc>
        <w:tc>
          <w:tcPr>
            <w:tcW w:w="2148" w:type="dxa"/>
          </w:tcPr>
          <w:p w:rsidR="00667A32" w:rsidRDefault="00667A32" w:rsidP="007C5545">
            <w:pPr>
              <w:rPr>
                <w:color w:val="002060"/>
              </w:rPr>
            </w:pPr>
            <w:r>
              <w:rPr>
                <w:color w:val="002060"/>
              </w:rPr>
              <w:t>1 Year</w:t>
            </w:r>
          </w:p>
        </w:tc>
      </w:tr>
      <w:tr w:rsidR="009130CC" w:rsidTr="007C025A">
        <w:trPr>
          <w:trHeight w:val="445"/>
        </w:trPr>
        <w:tc>
          <w:tcPr>
            <w:tcW w:w="3345" w:type="dxa"/>
          </w:tcPr>
          <w:p w:rsidR="009130CC" w:rsidRDefault="00667A32">
            <w:pPr>
              <w:rPr>
                <w:color w:val="002060"/>
              </w:rPr>
            </w:pPr>
            <w:r>
              <w:rPr>
                <w:color w:val="002060"/>
              </w:rPr>
              <w:t>M.B.A</w:t>
            </w:r>
          </w:p>
        </w:tc>
        <w:tc>
          <w:tcPr>
            <w:tcW w:w="4654" w:type="dxa"/>
          </w:tcPr>
          <w:p w:rsidR="009130CC" w:rsidRDefault="00667A32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Islamia</w:t>
            </w:r>
            <w:proofErr w:type="spellEnd"/>
            <w:r>
              <w:rPr>
                <w:color w:val="002060"/>
              </w:rPr>
              <w:t xml:space="preserve"> College of Science &amp; Commerce</w:t>
            </w:r>
          </w:p>
        </w:tc>
        <w:tc>
          <w:tcPr>
            <w:tcW w:w="2148" w:type="dxa"/>
          </w:tcPr>
          <w:p w:rsidR="009130CC" w:rsidRPr="00667A32" w:rsidRDefault="00667A32" w:rsidP="00667A32">
            <w:pPr>
              <w:rPr>
                <w:color w:val="002060"/>
              </w:rPr>
            </w:pPr>
            <w:r>
              <w:rPr>
                <w:color w:val="002060"/>
              </w:rPr>
              <w:t xml:space="preserve">6 </w:t>
            </w:r>
            <w:r w:rsidRPr="00667A32">
              <w:rPr>
                <w:color w:val="002060"/>
              </w:rPr>
              <w:t>Months</w:t>
            </w:r>
          </w:p>
        </w:tc>
      </w:tr>
    </w:tbl>
    <w:p w:rsidR="00817CC2" w:rsidRPr="00802F88" w:rsidRDefault="00817CC2" w:rsidP="00817CC2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before="360" w:after="180" w:line="276" w:lineRule="auto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b/>
          <w:color w:val="002060"/>
        </w:rPr>
        <w:t>Administrative Experience:</w:t>
      </w:r>
    </w:p>
    <w:p w:rsidR="00EE6AD4" w:rsidRPr="00EE6AD4" w:rsidRDefault="00EE6AD4" w:rsidP="00EE6AD4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Assistant Public Information Officer College RTI – Act Committee.</w:t>
      </w:r>
      <w:bookmarkStart w:id="0" w:name="_GoBack"/>
      <w:bookmarkEnd w:id="0"/>
    </w:p>
    <w:p w:rsidR="00817CC2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Assistant Coordinator College Legal Cell</w:t>
      </w:r>
    </w:p>
    <w:p w:rsidR="00817CC2" w:rsidRPr="008361BF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Member College Library Committee</w:t>
      </w:r>
    </w:p>
    <w:p w:rsidR="00817CC2" w:rsidRPr="008361BF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 xml:space="preserve">Member College Physical Verification </w:t>
      </w:r>
      <w:r w:rsidR="007C025A">
        <w:rPr>
          <w:rFonts w:eastAsia="Verdana"/>
          <w:color w:val="002060"/>
        </w:rPr>
        <w:t>cum</w:t>
      </w:r>
      <w:r>
        <w:rPr>
          <w:rFonts w:eastAsia="Verdana"/>
          <w:color w:val="002060"/>
        </w:rPr>
        <w:t xml:space="preserve"> Auction Committee.</w:t>
      </w:r>
    </w:p>
    <w:p w:rsidR="00817CC2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Member Internal Audit Cum Tax Evaluation Committee</w:t>
      </w:r>
    </w:p>
    <w:p w:rsidR="00817CC2" w:rsidRPr="006F32FC" w:rsidRDefault="00817CC2" w:rsidP="00817CC2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 w:line="276" w:lineRule="auto"/>
        <w:jc w:val="both"/>
        <w:rPr>
          <w:b/>
          <w:color w:val="002060"/>
        </w:rPr>
      </w:pPr>
      <w:r>
        <w:rPr>
          <w:b/>
          <w:color w:val="002060"/>
        </w:rPr>
        <w:t>Membership in Academic Bodies:</w:t>
      </w:r>
    </w:p>
    <w:p w:rsidR="00817CC2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Member of Board of Under-Graduate / Post-Graduate Studies in Commerce, Cluster University Srinagar.</w:t>
      </w:r>
    </w:p>
    <w:p w:rsidR="00817CC2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t>Member of Board of Under-Graduate / Post-Graduate Studies in Management, Cluster University Srinagar.</w:t>
      </w:r>
    </w:p>
    <w:p w:rsidR="00817CC2" w:rsidRDefault="00817CC2" w:rsidP="00817CC2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 w:line="276" w:lineRule="auto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b/>
          <w:color w:val="002060"/>
        </w:rPr>
        <w:t>Research Software Skills:</w:t>
      </w:r>
    </w:p>
    <w:p w:rsidR="00817CC2" w:rsidRDefault="00FB6A2F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proofErr w:type="spellStart"/>
      <w:r>
        <w:rPr>
          <w:rFonts w:eastAsia="Verdana"/>
          <w:color w:val="002060"/>
        </w:rPr>
        <w:t>EV</w:t>
      </w:r>
      <w:r w:rsidR="00817CC2">
        <w:rPr>
          <w:rFonts w:eastAsia="Verdana"/>
          <w:color w:val="002060"/>
        </w:rPr>
        <w:t>iews</w:t>
      </w:r>
      <w:proofErr w:type="spellEnd"/>
      <w:r w:rsidR="00817CC2">
        <w:rPr>
          <w:rFonts w:eastAsia="Verdana"/>
          <w:color w:val="002060"/>
        </w:rPr>
        <w:t xml:space="preserve"> 10, 12</w:t>
      </w:r>
    </w:p>
    <w:p w:rsidR="00817CC2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proofErr w:type="spellStart"/>
      <w:r>
        <w:rPr>
          <w:rFonts w:eastAsia="Verdana"/>
          <w:color w:val="002060"/>
        </w:rPr>
        <w:t>jamovi</w:t>
      </w:r>
      <w:proofErr w:type="spellEnd"/>
    </w:p>
    <w:p w:rsidR="00817CC2" w:rsidRPr="00894803" w:rsidRDefault="00817CC2" w:rsidP="00FB6A2F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rFonts w:eastAsia="Verdana"/>
          <w:color w:val="002060"/>
        </w:rPr>
      </w:pPr>
      <w:r>
        <w:rPr>
          <w:rFonts w:eastAsia="Verdana"/>
          <w:color w:val="002060"/>
        </w:rPr>
        <w:lastRenderedPageBreak/>
        <w:t>IBM SPSS Statistics 20</w:t>
      </w:r>
    </w:p>
    <w:p w:rsidR="00667A32" w:rsidRPr="00FB6A2F" w:rsidRDefault="00667A32" w:rsidP="00FB6A2F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spacing w:after="180"/>
        <w:jc w:val="both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b/>
          <w:color w:val="002060"/>
        </w:rPr>
        <w:t xml:space="preserve">Extension Work / Community Service </w:t>
      </w:r>
    </w:p>
    <w:p w:rsidR="009130CC" w:rsidRPr="00FB6A2F" w:rsidRDefault="00B24906" w:rsidP="00FB6A2F">
      <w:pPr>
        <w:spacing w:before="40" w:after="40" w:line="276" w:lineRule="auto"/>
        <w:jc w:val="both"/>
        <w:rPr>
          <w:rFonts w:eastAsia="Verdana"/>
          <w:color w:val="002060"/>
        </w:rPr>
      </w:pPr>
      <w:r w:rsidRPr="00FB6A2F">
        <w:rPr>
          <w:rFonts w:eastAsia="Verdana"/>
          <w:color w:val="002060"/>
        </w:rPr>
        <w:t>Delivered an Extension Lecture on “Stock Exchange and Stock Indices” jointly organized by Government Degree College Tral and Securities and Exchange Board of India (SEBI) on 27th July 2017.</w:t>
      </w:r>
    </w:p>
    <w:sectPr w:rsidR="009130CC" w:rsidRPr="00FB6A2F" w:rsidSect="00BD1EA8">
      <w:pgSz w:w="12240" w:h="15840"/>
      <w:pgMar w:top="720" w:right="1152" w:bottom="720" w:left="1152" w:header="1440" w:footer="144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BC"/>
    <w:multiLevelType w:val="hybridMultilevel"/>
    <w:tmpl w:val="08DAD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3F7"/>
    <w:multiLevelType w:val="hybridMultilevel"/>
    <w:tmpl w:val="A864A43A"/>
    <w:lvl w:ilvl="0" w:tplc="758274C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43A"/>
    <w:multiLevelType w:val="hybridMultilevel"/>
    <w:tmpl w:val="AEF221DC"/>
    <w:lvl w:ilvl="0" w:tplc="758274C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72FF"/>
    <w:multiLevelType w:val="hybridMultilevel"/>
    <w:tmpl w:val="FA74D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0258"/>
    <w:multiLevelType w:val="hybridMultilevel"/>
    <w:tmpl w:val="55028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52441"/>
    <w:multiLevelType w:val="multilevel"/>
    <w:tmpl w:val="0A92C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5315DF"/>
    <w:multiLevelType w:val="multilevel"/>
    <w:tmpl w:val="5DBC8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27030FD"/>
    <w:multiLevelType w:val="hybridMultilevel"/>
    <w:tmpl w:val="10363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03DF0"/>
    <w:multiLevelType w:val="hybridMultilevel"/>
    <w:tmpl w:val="6A048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F3BA2"/>
    <w:multiLevelType w:val="hybridMultilevel"/>
    <w:tmpl w:val="FE300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0548"/>
    <w:multiLevelType w:val="hybridMultilevel"/>
    <w:tmpl w:val="AF4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4"/>
      </w:rPr>
    </w:lvl>
    <w:lvl w:ilvl="2" w:tplc="FFFFFFFF">
      <w:start w:val="10"/>
      <w:numFmt w:val="decimal"/>
      <w:lvlText w:val="%3."/>
      <w:lvlJc w:val="left"/>
      <w:pPr>
        <w:ind w:left="360" w:hanging="360"/>
      </w:pPr>
      <w:rPr>
        <w:rFonts w:hint="default"/>
        <w:i w:val="0"/>
        <w:sz w:val="24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30CC"/>
    <w:rsid w:val="000146AA"/>
    <w:rsid w:val="000822E9"/>
    <w:rsid w:val="000B1BD2"/>
    <w:rsid w:val="001916DC"/>
    <w:rsid w:val="0019632A"/>
    <w:rsid w:val="001E543D"/>
    <w:rsid w:val="002637BB"/>
    <w:rsid w:val="0026777C"/>
    <w:rsid w:val="0027246A"/>
    <w:rsid w:val="002E2A65"/>
    <w:rsid w:val="002F6D6C"/>
    <w:rsid w:val="00311DCE"/>
    <w:rsid w:val="00325B6C"/>
    <w:rsid w:val="0039020B"/>
    <w:rsid w:val="003F5430"/>
    <w:rsid w:val="004841D7"/>
    <w:rsid w:val="00484DE0"/>
    <w:rsid w:val="004E0013"/>
    <w:rsid w:val="005105AA"/>
    <w:rsid w:val="00535439"/>
    <w:rsid w:val="005761D9"/>
    <w:rsid w:val="005856D6"/>
    <w:rsid w:val="00667A32"/>
    <w:rsid w:val="00736A1C"/>
    <w:rsid w:val="00784D1E"/>
    <w:rsid w:val="007A567F"/>
    <w:rsid w:val="007C025A"/>
    <w:rsid w:val="007C5545"/>
    <w:rsid w:val="007C7065"/>
    <w:rsid w:val="007E201C"/>
    <w:rsid w:val="00817CC2"/>
    <w:rsid w:val="008E6FFE"/>
    <w:rsid w:val="008F471D"/>
    <w:rsid w:val="009130CC"/>
    <w:rsid w:val="009B0270"/>
    <w:rsid w:val="009E34C2"/>
    <w:rsid w:val="009E4CDD"/>
    <w:rsid w:val="009F2233"/>
    <w:rsid w:val="00A56A60"/>
    <w:rsid w:val="00A8288E"/>
    <w:rsid w:val="00AA5658"/>
    <w:rsid w:val="00AB1177"/>
    <w:rsid w:val="00AB24C4"/>
    <w:rsid w:val="00B24906"/>
    <w:rsid w:val="00B8066E"/>
    <w:rsid w:val="00B82A4C"/>
    <w:rsid w:val="00B9023A"/>
    <w:rsid w:val="00BD1EA8"/>
    <w:rsid w:val="00C81DBC"/>
    <w:rsid w:val="00CC1EDC"/>
    <w:rsid w:val="00CC37A4"/>
    <w:rsid w:val="00D431DF"/>
    <w:rsid w:val="00EE6AD4"/>
    <w:rsid w:val="00F20E2A"/>
    <w:rsid w:val="00F23B4A"/>
    <w:rsid w:val="00F63F63"/>
    <w:rsid w:val="00FB2577"/>
    <w:rsid w:val="00FB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1EA8"/>
  </w:style>
  <w:style w:type="paragraph" w:styleId="Heading1">
    <w:name w:val="heading 1"/>
    <w:basedOn w:val="Normal"/>
    <w:next w:val="Normal"/>
    <w:rsid w:val="00BD1EA8"/>
    <w:pPr>
      <w:keepNext/>
      <w:outlineLvl w:val="0"/>
    </w:pPr>
  </w:style>
  <w:style w:type="paragraph" w:styleId="Heading2">
    <w:name w:val="heading 2"/>
    <w:basedOn w:val="Normal"/>
    <w:next w:val="Normal"/>
    <w:rsid w:val="00BD1EA8"/>
    <w:pPr>
      <w:keepNext/>
      <w:jc w:val="right"/>
      <w:outlineLvl w:val="1"/>
    </w:pPr>
    <w:rPr>
      <w:rFonts w:ascii="Arial" w:eastAsia="Arial" w:hAnsi="Arial" w:cs="Arial"/>
      <w:i/>
      <w:sz w:val="36"/>
      <w:szCs w:val="36"/>
    </w:rPr>
  </w:style>
  <w:style w:type="paragraph" w:styleId="Heading3">
    <w:name w:val="heading 3"/>
    <w:basedOn w:val="Normal"/>
    <w:next w:val="Normal"/>
    <w:rsid w:val="00BD1EA8"/>
    <w:pPr>
      <w:keepNext/>
      <w:shd w:val="clear" w:color="auto" w:fill="FFFFFF"/>
      <w:jc w:val="both"/>
      <w:outlineLvl w:val="2"/>
    </w:pPr>
    <w:rPr>
      <w:rFonts w:ascii="Arial" w:eastAsia="Arial" w:hAnsi="Arial" w:cs="Arial"/>
      <w:b/>
      <w:sz w:val="28"/>
      <w:szCs w:val="28"/>
      <w:u w:val="single"/>
    </w:rPr>
  </w:style>
  <w:style w:type="paragraph" w:styleId="Heading4">
    <w:name w:val="heading 4"/>
    <w:basedOn w:val="Normal"/>
    <w:next w:val="Normal"/>
    <w:rsid w:val="00BD1EA8"/>
    <w:pPr>
      <w:keepNext/>
      <w:widowControl w:val="0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rsid w:val="00BD1E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D1E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1EA8"/>
    <w:pPr>
      <w:jc w:val="center"/>
    </w:pPr>
    <w:rPr>
      <w:b/>
      <w:sz w:val="36"/>
      <w:szCs w:val="36"/>
      <w:u w:val="single"/>
    </w:rPr>
  </w:style>
  <w:style w:type="paragraph" w:styleId="Subtitle">
    <w:name w:val="Subtitle"/>
    <w:basedOn w:val="Normal"/>
    <w:next w:val="Normal"/>
    <w:rsid w:val="00BD1E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1E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D1E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D1E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mairnj.in/index.php/maj/article/view/130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anbs.uok.edu.in/Main/JournalVolume.aspx?V=2021Vol251an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mai-rnj.in/index.php/maj/article/view/1306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Younis Sofi</dc:creator>
  <cp:lastModifiedBy>AIO</cp:lastModifiedBy>
  <cp:revision>37</cp:revision>
  <cp:lastPrinted>2023-06-26T13:41:00Z</cp:lastPrinted>
  <dcterms:created xsi:type="dcterms:W3CDTF">2020-11-23T05:30:00Z</dcterms:created>
  <dcterms:modified xsi:type="dcterms:W3CDTF">2024-05-03T06:16:00Z</dcterms:modified>
</cp:coreProperties>
</file>